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F9" w:rsidRPr="000601FF" w:rsidRDefault="006F2E4C" w:rsidP="00EC0D7A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0601FF">
        <w:rPr>
          <w:rFonts w:asciiTheme="majorBidi" w:hAnsiTheme="majorBidi" w:cstheme="majorBidi"/>
          <w:b/>
          <w:bCs/>
          <w:sz w:val="28"/>
          <w:szCs w:val="28"/>
          <w:lang w:bidi="ar-DZ"/>
        </w:rPr>
        <w:t>CONCLUSION  GÉNÉ</w:t>
      </w:r>
      <w:r w:rsidR="00B562F9" w:rsidRPr="000601FF">
        <w:rPr>
          <w:rFonts w:asciiTheme="majorBidi" w:hAnsiTheme="majorBidi" w:cstheme="majorBidi"/>
          <w:b/>
          <w:bCs/>
          <w:sz w:val="28"/>
          <w:szCs w:val="28"/>
          <w:lang w:bidi="ar-DZ"/>
        </w:rPr>
        <w:t>RALE</w:t>
      </w:r>
    </w:p>
    <w:p w:rsidR="00B562F9" w:rsidRPr="00400EE9" w:rsidRDefault="00B562F9" w:rsidP="00400EE9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 Au cours d</w:t>
      </w:r>
      <w:r w:rsidR="00DF5CC7">
        <w:rPr>
          <w:rFonts w:asciiTheme="majorBidi" w:hAnsiTheme="majorBidi" w:cstheme="majorBidi"/>
          <w:sz w:val="24"/>
          <w:szCs w:val="24"/>
          <w:lang w:bidi="ar-DZ"/>
        </w:rPr>
        <w:t>e ce travail, nous avons étudié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DF5CC7">
        <w:rPr>
          <w:rFonts w:asciiTheme="majorBidi" w:hAnsiTheme="majorBidi" w:cstheme="majorBidi"/>
          <w:sz w:val="24"/>
          <w:szCs w:val="24"/>
          <w:lang w:bidi="ar-DZ"/>
        </w:rPr>
        <w:t xml:space="preserve">les guides d’ondes optiques 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>à base de  SiO</w:t>
      </w:r>
      <w:r w:rsidRPr="00A150BD">
        <w:rPr>
          <w:rFonts w:asciiTheme="majorBidi" w:hAnsiTheme="majorBidi" w:cstheme="majorBidi"/>
          <w:sz w:val="24"/>
          <w:szCs w:val="24"/>
          <w:vertAlign w:val="subscript"/>
          <w:lang w:bidi="ar-DZ"/>
        </w:rPr>
        <w:t xml:space="preserve">2 </w:t>
      </w:r>
      <w:r w:rsidR="00DF5CC7">
        <w:rPr>
          <w:rFonts w:asciiTheme="majorBidi" w:hAnsiTheme="majorBidi" w:cstheme="majorBidi"/>
          <w:sz w:val="24"/>
          <w:szCs w:val="24"/>
          <w:lang w:bidi="ar-DZ"/>
        </w:rPr>
        <w:t>/Z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>rO</w:t>
      </w:r>
      <w:r w:rsidRPr="00A150BD">
        <w:rPr>
          <w:rFonts w:asciiTheme="majorBidi" w:hAnsiTheme="majorBidi" w:cstheme="majorBidi"/>
          <w:sz w:val="24"/>
          <w:szCs w:val="24"/>
          <w:vertAlign w:val="subscript"/>
          <w:lang w:bidi="ar-DZ"/>
        </w:rPr>
        <w:t>2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, afin de minimiser la valeur de la biréfringence de mode ( maximiser  le rendement  ).</w:t>
      </w:r>
    </w:p>
    <w:p w:rsidR="00B562F9" w:rsidRPr="00400EE9" w:rsidRDefault="00AC2113" w:rsidP="00400EE9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Pour cela</w:t>
      </w:r>
      <w:r w:rsidR="008E79E9">
        <w:rPr>
          <w:rFonts w:asciiTheme="majorBidi" w:hAnsiTheme="majorBidi" w:cstheme="majorBidi"/>
          <w:sz w:val="24"/>
          <w:szCs w:val="24"/>
          <w:lang w:bidi="ar-DZ"/>
        </w:rPr>
        <w:t>, nous agissons sur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les dimensions d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>u guide et l’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indice du film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 xml:space="preserve"> guidant tels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que w la largeur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, h la hauteur  du guide et n</w:t>
      </w:r>
      <w:r w:rsidR="00B562F9" w:rsidRPr="00400EE9">
        <w:rPr>
          <w:rFonts w:asciiTheme="majorBidi" w:hAnsiTheme="majorBidi" w:cstheme="majorBidi"/>
          <w:sz w:val="24"/>
          <w:szCs w:val="24"/>
          <w:vertAlign w:val="subscript"/>
          <w:lang w:bidi="ar-DZ"/>
        </w:rPr>
        <w:t xml:space="preserve">f 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l’indice  du film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B562F9" w:rsidRPr="00400EE9" w:rsidRDefault="00B562F9" w:rsidP="00B82181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Nous avons exploité  le logiciel RSoft CAD et</w:t>
      </w:r>
      <w:r w:rsidR="00FE5F3C">
        <w:rPr>
          <w:rFonts w:asciiTheme="majorBidi" w:hAnsiTheme="majorBidi" w:cstheme="majorBidi"/>
          <w:sz w:val="24"/>
          <w:szCs w:val="24"/>
          <w:lang w:bidi="ar-DZ"/>
        </w:rPr>
        <w:t xml:space="preserve"> nous avons 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>tro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>uvé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 qu’il existe une seule valeur de largeur du guide w pour la 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 xml:space="preserve">quelle </w:t>
      </w:r>
      <w:r w:rsidR="00B82181" w:rsidRPr="00EA46EA">
        <w:rPr>
          <w:rFonts w:asciiTheme="majorBidi" w:hAnsiTheme="majorBidi" w:cstheme="majorBidi"/>
          <w:spacing w:val="-10"/>
          <w:w w:val="110"/>
          <w:sz w:val="24"/>
          <w:szCs w:val="24"/>
        </w:rPr>
        <w:t xml:space="preserve">l’accord de phase </w:t>
      </w:r>
      <w:r w:rsidR="00AC2113">
        <w:rPr>
          <w:rFonts w:asciiTheme="majorBidi" w:hAnsiTheme="majorBidi" w:cstheme="majorBidi"/>
          <w:sz w:val="24"/>
          <w:szCs w:val="24"/>
          <w:lang w:bidi="ar-DZ"/>
        </w:rPr>
        <w:t>peut s’annule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>r</w:t>
      </w:r>
      <w:r w:rsidR="00AC2113">
        <w:rPr>
          <w:rFonts w:asciiTheme="majorBidi" w:hAnsiTheme="majorBidi" w:cstheme="majorBidi"/>
          <w:sz w:val="24"/>
          <w:szCs w:val="24"/>
          <w:lang w:bidi="ar-DZ"/>
        </w:rPr>
        <w:t>. N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>ous avons par ailleurs calculé le</w:t>
      </w:r>
      <w:r w:rsidR="00D067BD">
        <w:rPr>
          <w:rFonts w:asciiTheme="majorBidi" w:hAnsiTheme="majorBidi" w:cstheme="majorBidi"/>
          <w:sz w:val="24"/>
          <w:szCs w:val="24"/>
          <w:lang w:bidi="ar-DZ"/>
        </w:rPr>
        <w:t xml:space="preserve"> rendement maximal qui assure le</w:t>
      </w:r>
      <w:r w:rsidR="00AC2113">
        <w:rPr>
          <w:rFonts w:asciiTheme="majorBidi" w:hAnsiTheme="majorBidi" w:cstheme="majorBidi"/>
          <w:sz w:val="24"/>
          <w:szCs w:val="24"/>
          <w:lang w:bidi="ar-DZ"/>
        </w:rPr>
        <w:t xml:space="preserve"> confinement  d’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>un gui</w:t>
      </w:r>
      <w:r w:rsidR="00EA014E">
        <w:rPr>
          <w:rFonts w:asciiTheme="majorBidi" w:hAnsiTheme="majorBidi" w:cstheme="majorBidi"/>
          <w:sz w:val="24"/>
          <w:szCs w:val="24"/>
          <w:lang w:bidi="ar-DZ"/>
        </w:rPr>
        <w:t>de d’onde optique rectangulaire</w:t>
      </w:r>
      <w:r w:rsidRPr="00400EE9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B562F9" w:rsidRPr="00400EE9" w:rsidRDefault="0019176A" w:rsidP="00400EE9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Pour le rendement maximal Rmax, 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nous avo</w:t>
      </w:r>
      <w:r>
        <w:rPr>
          <w:rFonts w:asciiTheme="majorBidi" w:hAnsiTheme="majorBidi" w:cstheme="majorBidi"/>
          <w:sz w:val="24"/>
          <w:szCs w:val="24"/>
          <w:lang w:bidi="ar-DZ"/>
        </w:rPr>
        <w:t>ns comparé les résultats pour dif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>férent</w:t>
      </w:r>
      <w:r>
        <w:rPr>
          <w:rFonts w:asciiTheme="majorBidi" w:hAnsiTheme="majorBidi" w:cstheme="majorBidi"/>
          <w:sz w:val="24"/>
          <w:szCs w:val="24"/>
          <w:lang w:bidi="ar-DZ"/>
        </w:rPr>
        <w:t>e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>s dimension</w:t>
      </w:r>
      <w:r w:rsidR="00AC2113">
        <w:rPr>
          <w:rFonts w:asciiTheme="majorBidi" w:hAnsiTheme="majorBidi" w:cstheme="majorBidi"/>
          <w:sz w:val="24"/>
          <w:szCs w:val="24"/>
          <w:lang w:bidi="ar-DZ"/>
        </w:rPr>
        <w:t>s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 xml:space="preserve"> géométrique</w:t>
      </w:r>
      <w:r>
        <w:rPr>
          <w:rFonts w:asciiTheme="majorBidi" w:hAnsiTheme="majorBidi" w:cstheme="majorBidi"/>
          <w:sz w:val="24"/>
          <w:szCs w:val="24"/>
          <w:lang w:bidi="ar-DZ"/>
        </w:rPr>
        <w:t>s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 xml:space="preserve"> (largeurs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,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 xml:space="preserve"> hauteur</w:t>
      </w:r>
      <w:r>
        <w:rPr>
          <w:rFonts w:asciiTheme="majorBidi" w:hAnsiTheme="majorBidi" w:cstheme="majorBidi"/>
          <w:sz w:val="24"/>
          <w:szCs w:val="24"/>
          <w:lang w:bidi="ar-DZ"/>
        </w:rPr>
        <w:t>) et dif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férents indice</w:t>
      </w:r>
      <w:r>
        <w:rPr>
          <w:rFonts w:asciiTheme="majorBidi" w:hAnsiTheme="majorBidi" w:cstheme="majorBidi"/>
          <w:sz w:val="24"/>
          <w:szCs w:val="24"/>
          <w:lang w:bidi="ar-DZ"/>
        </w:rPr>
        <w:t>s du film du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guide d’onde optique s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>achant que la langueur est fixe</w:t>
      </w:r>
      <w:r w:rsidR="00AC2113">
        <w:rPr>
          <w:rFonts w:asciiTheme="majorBidi" w:hAnsiTheme="majorBidi" w:cstheme="majorBidi"/>
          <w:sz w:val="24"/>
          <w:szCs w:val="24"/>
          <w:lang w:bidi="ar-DZ"/>
        </w:rPr>
        <w:t>. On constate que le rendement maximal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dép</w:t>
      </w:r>
      <w:r w:rsidR="00971007">
        <w:rPr>
          <w:rFonts w:asciiTheme="majorBidi" w:hAnsiTheme="majorBidi" w:cstheme="majorBidi"/>
          <w:sz w:val="24"/>
          <w:szCs w:val="24"/>
          <w:lang w:bidi="ar-DZ"/>
        </w:rPr>
        <w:t>end de la hauteur, la largeur et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 xml:space="preserve"> l’indice du film guidant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B562F9" w:rsidRPr="00400EE9" w:rsidRDefault="00CF0CA6" w:rsidP="00B82181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   </w:t>
      </w:r>
      <w:r w:rsidR="00484583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  <w:r w:rsidR="00844CD5">
        <w:rPr>
          <w:rFonts w:asciiTheme="majorBidi" w:hAnsiTheme="majorBidi" w:cstheme="majorBidi"/>
          <w:sz w:val="24"/>
          <w:szCs w:val="24"/>
          <w:lang w:bidi="ar-DZ"/>
        </w:rPr>
        <w:t xml:space="preserve"> L</w:t>
      </w:r>
      <w:r w:rsidR="00FE5F3C">
        <w:rPr>
          <w:rFonts w:asciiTheme="majorBidi" w:hAnsiTheme="majorBidi" w:cstheme="majorBidi"/>
          <w:sz w:val="24"/>
          <w:szCs w:val="24"/>
          <w:lang w:bidi="ar-DZ"/>
        </w:rPr>
        <w:t xml:space="preserve">e 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 xml:space="preserve">logiciel RSoft CAD </w:t>
      </w:r>
      <w:r w:rsidR="00FE5F3C">
        <w:rPr>
          <w:rFonts w:asciiTheme="majorBidi" w:hAnsiTheme="majorBidi" w:cstheme="majorBidi"/>
          <w:sz w:val="24"/>
          <w:szCs w:val="24"/>
          <w:lang w:bidi="ar-DZ"/>
        </w:rPr>
        <w:t xml:space="preserve">est utilisé 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>pour visu</w:t>
      </w:r>
      <w:r w:rsidR="00F1110C">
        <w:rPr>
          <w:rFonts w:asciiTheme="majorBidi" w:hAnsiTheme="majorBidi" w:cstheme="majorBidi"/>
          <w:sz w:val="24"/>
          <w:szCs w:val="24"/>
          <w:lang w:bidi="ar-DZ"/>
        </w:rPr>
        <w:t xml:space="preserve">aliser la répartition du champ 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>pour</w:t>
      </w:r>
      <w:r w:rsidR="00B82181" w:rsidRPr="00B82181">
        <w:rPr>
          <w:rFonts w:asciiTheme="majorBidi" w:hAnsiTheme="majorBidi" w:cstheme="majorBidi"/>
          <w:spacing w:val="-10"/>
          <w:w w:val="110"/>
          <w:sz w:val="24"/>
          <w:szCs w:val="24"/>
        </w:rPr>
        <w:t xml:space="preserve"> </w:t>
      </w:r>
      <w:r w:rsidR="00B82181" w:rsidRPr="00EA46EA">
        <w:rPr>
          <w:rFonts w:asciiTheme="majorBidi" w:hAnsiTheme="majorBidi" w:cstheme="majorBidi"/>
          <w:spacing w:val="-10"/>
          <w:w w:val="110"/>
          <w:sz w:val="24"/>
          <w:szCs w:val="24"/>
        </w:rPr>
        <w:t>l’accord de phase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nul</w:t>
      </w:r>
      <w:r w:rsidR="0019176A">
        <w:rPr>
          <w:rFonts w:asciiTheme="majorBidi" w:hAnsiTheme="majorBidi" w:cstheme="majorBidi"/>
          <w:sz w:val="24"/>
          <w:szCs w:val="24"/>
          <w:lang w:bidi="ar-DZ"/>
        </w:rPr>
        <w:t>le,</w:t>
      </w:r>
      <w:r w:rsidR="00B562F9" w:rsidRPr="00400EE9">
        <w:rPr>
          <w:rFonts w:asciiTheme="majorBidi" w:hAnsiTheme="majorBidi" w:cstheme="majorBidi"/>
          <w:sz w:val="24"/>
          <w:szCs w:val="24"/>
          <w:lang w:bidi="ar-DZ"/>
        </w:rPr>
        <w:t xml:space="preserve"> c’est-à-dire quand le rendement maximal tend  vers 1.  </w:t>
      </w:r>
    </w:p>
    <w:p w:rsidR="008F7B45" w:rsidRPr="00445FF9" w:rsidRDefault="008F7B45" w:rsidP="00B82181">
      <w:pPr>
        <w:widowControl w:val="0"/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EE9">
        <w:rPr>
          <w:rFonts w:asciiTheme="majorBidi" w:hAnsiTheme="majorBidi" w:cstheme="majorBidi"/>
          <w:color w:val="000000"/>
          <w:spacing w:val="-5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ré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ob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nus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r 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sont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oh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re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v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ra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v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ux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a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litt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éra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19176A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.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Nous </w:t>
      </w:r>
      <w:r w:rsidRPr="00400EE9">
        <w:rPr>
          <w:rFonts w:asciiTheme="majorBidi" w:hAnsiTheme="majorBidi" w:cstheme="majorBidi"/>
          <w:color w:val="000000"/>
          <w:spacing w:val="1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vons </w:t>
      </w:r>
      <w:r w:rsidRPr="00400EE9">
        <w:rPr>
          <w:rFonts w:asciiTheme="majorBidi" w:hAnsiTheme="majorBidi" w:cstheme="majorBidi"/>
          <w:color w:val="000000"/>
          <w:spacing w:val="1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op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timi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sé </w:t>
      </w:r>
      <w:r w:rsidRPr="00400EE9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Pr="00400EE9">
        <w:rPr>
          <w:rFonts w:asciiTheme="majorBidi" w:hAnsiTheme="majorBidi" w:cstheme="majorBidi"/>
          <w:color w:val="000000"/>
          <w:spacing w:val="1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 xml:space="preserve">u 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onde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400EE9">
        <w:rPr>
          <w:rFonts w:asciiTheme="majorBidi" w:hAnsiTheme="majorBidi" w:cstheme="majorBidi"/>
          <w:color w:val="000000"/>
          <w:spacing w:val="1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o </w:t>
      </w:r>
      <w:r w:rsidRPr="00400EE9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op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qu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pour </w:t>
      </w:r>
      <w:r w:rsidRPr="00400EE9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ob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r </w:t>
      </w:r>
      <w:r w:rsidRPr="00400EE9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une </w:t>
      </w:r>
      <w:r w:rsidRPr="00400EE9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v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ur </w:t>
      </w:r>
      <w:r w:rsidRPr="00400EE9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Pr="00400EE9">
        <w:rPr>
          <w:rFonts w:asciiTheme="majorBidi" w:hAnsiTheme="majorBidi" w:cstheme="majorBidi"/>
          <w:color w:val="000000"/>
          <w:spacing w:val="6"/>
          <w:sz w:val="24"/>
          <w:szCs w:val="24"/>
        </w:rPr>
        <w:t xml:space="preserve"> </w:t>
      </w:r>
      <w:r w:rsidR="00B82181" w:rsidRPr="00EA46EA">
        <w:rPr>
          <w:rFonts w:asciiTheme="majorBidi" w:hAnsiTheme="majorBidi" w:cstheme="majorBidi"/>
          <w:spacing w:val="-10"/>
          <w:w w:val="110"/>
          <w:sz w:val="24"/>
          <w:szCs w:val="24"/>
        </w:rPr>
        <w:t>l’accord de phase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ll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 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445FF9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ux </w:t>
      </w:r>
      <w:r w:rsidRPr="00400EE9">
        <w:rPr>
          <w:rFonts w:asciiTheme="majorBidi" w:hAnsiTheme="majorBidi" w:cstheme="majorBidi"/>
          <w:color w:val="000000"/>
          <w:spacing w:val="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Pr="00400EE9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de p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op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400EE9">
        <w:rPr>
          <w:rFonts w:asciiTheme="majorBidi" w:hAnsiTheme="majorBidi" w:cstheme="majorBidi"/>
          <w:color w:val="000000"/>
          <w:spacing w:val="5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ns</w:t>
      </w:r>
      <w:r w:rsidRPr="00400EE9">
        <w:rPr>
          <w:rFonts w:asciiTheme="majorBidi" w:hAnsiTheme="majorBidi" w:cstheme="majorBidi"/>
          <w:color w:val="000000"/>
          <w:spacing w:val="53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un 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film</w:t>
      </w:r>
      <w:r w:rsidRPr="00400EE9">
        <w:rPr>
          <w:rFonts w:asciiTheme="majorBidi" w:hAnsiTheme="majorBidi" w:cstheme="majorBidi"/>
          <w:color w:val="000000"/>
          <w:spacing w:val="52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400EE9">
        <w:rPr>
          <w:rFonts w:asciiTheme="majorBidi" w:hAnsiTheme="majorBidi" w:cstheme="majorBidi"/>
          <w:color w:val="000000"/>
          <w:spacing w:val="53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2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ond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400EE9">
        <w:rPr>
          <w:rFonts w:asciiTheme="majorBidi" w:hAnsiTheme="majorBidi" w:cstheme="majorBidi"/>
          <w:color w:val="000000"/>
          <w:spacing w:val="5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st</w:t>
      </w:r>
      <w:r w:rsidRPr="00400EE9">
        <w:rPr>
          <w:rFonts w:asciiTheme="majorBidi" w:hAnsiTheme="majorBidi" w:cstheme="majorBidi"/>
          <w:color w:val="000000"/>
          <w:spacing w:val="5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éce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ns</w:t>
      </w:r>
      <w:r w:rsidRPr="00400EE9">
        <w:rPr>
          <w:rFonts w:asciiTheme="majorBidi" w:hAnsiTheme="majorBidi" w:cstheme="majorBidi"/>
          <w:color w:val="000000"/>
          <w:spacing w:val="51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un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spos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f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400EE9">
        <w:rPr>
          <w:rFonts w:asciiTheme="majorBidi" w:hAnsiTheme="majorBidi" w:cstheme="majorBidi"/>
          <w:color w:val="000000"/>
          <w:spacing w:val="2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op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que,</w:t>
      </w:r>
      <w:r w:rsidRPr="00400EE9">
        <w:rPr>
          <w:rFonts w:asciiTheme="majorBidi" w:hAnsiTheme="majorBidi" w:cstheme="majorBidi"/>
          <w:color w:val="000000"/>
          <w:spacing w:val="2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2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2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Pr="00400EE9">
        <w:rPr>
          <w:rFonts w:asciiTheme="majorBidi" w:hAnsiTheme="majorBidi" w:cstheme="majorBidi"/>
          <w:color w:val="000000"/>
          <w:spacing w:val="52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3"/>
          <w:sz w:val="24"/>
          <w:szCs w:val="24"/>
        </w:rPr>
        <w:t>é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nt</w:t>
      </w:r>
      <w:r w:rsidRPr="00400EE9">
        <w:rPr>
          <w:rFonts w:asciiTheme="majorBidi" w:hAnsiTheme="majorBidi" w:cstheme="majorBidi"/>
          <w:color w:val="000000"/>
          <w:spacing w:val="2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une</w:t>
      </w:r>
      <w:r w:rsidRPr="00400EE9">
        <w:rPr>
          <w:rFonts w:asciiTheme="majorBidi" w:hAnsiTheme="majorBidi" w:cstheme="majorBidi"/>
          <w:color w:val="000000"/>
          <w:spacing w:val="2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v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pacing w:val="2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de</w:t>
      </w:r>
      <w:r w:rsidRPr="00400EE9">
        <w:rPr>
          <w:rFonts w:asciiTheme="majorBidi" w:hAnsiTheme="majorBidi" w:cstheme="majorBidi"/>
          <w:color w:val="000000"/>
          <w:spacing w:val="2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2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ur</w:t>
      </w:r>
      <w:r w:rsidRPr="00400EE9">
        <w:rPr>
          <w:rFonts w:asciiTheme="majorBidi" w:hAnsiTheme="majorBidi" w:cstheme="majorBidi"/>
          <w:color w:val="000000"/>
          <w:spacing w:val="2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du</w:t>
      </w:r>
      <w:r w:rsidRPr="00400EE9">
        <w:rPr>
          <w:rFonts w:asciiTheme="majorBidi" w:hAnsiTheme="majorBidi" w:cstheme="majorBidi"/>
          <w:color w:val="000000"/>
          <w:spacing w:val="2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 pour</w:t>
      </w:r>
      <w:r w:rsidRPr="00400EE9">
        <w:rPr>
          <w:rFonts w:asciiTheme="majorBidi" w:hAnsiTheme="majorBidi" w:cstheme="majorBidi"/>
          <w:color w:val="000000"/>
          <w:spacing w:val="5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qu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ll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9"/>
          <w:sz w:val="24"/>
          <w:szCs w:val="24"/>
        </w:rPr>
        <w:t xml:space="preserve"> </w:t>
      </w:r>
      <w:r w:rsidR="00B82181" w:rsidRPr="00EA46EA">
        <w:rPr>
          <w:rFonts w:asciiTheme="majorBidi" w:hAnsiTheme="majorBidi" w:cstheme="majorBidi"/>
          <w:spacing w:val="-10"/>
          <w:w w:val="110"/>
          <w:sz w:val="24"/>
          <w:szCs w:val="24"/>
        </w:rPr>
        <w:t xml:space="preserve">l’accord de phase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’a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nnu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B315CA" w:rsidRPr="00B315C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é</w:t>
      </w:r>
      <w:r w:rsidR="00B315CA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ou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e de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>cé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B315C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bon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ho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="00B315C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è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é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é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qu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9176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et physiques 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 xml:space="preserve">our 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ob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ti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 xml:space="preserve">de 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’acc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d de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ph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="00B315CA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imi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ti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on de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onv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B315CA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n d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B315CA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="00B315CA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B315CA">
        <w:rPr>
          <w:rFonts w:ascii="Times New Roman" w:hAnsi="Times New Roman" w:cs="Times New Roman"/>
          <w:color w:val="000000"/>
          <w:sz w:val="24"/>
          <w:szCs w:val="24"/>
        </w:rPr>
        <w:t>s.</w:t>
      </w:r>
      <w:r w:rsidR="00445F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445FF9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suppo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s 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od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s 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ss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z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5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5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do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pacing w:val="5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f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ib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5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er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s.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C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la</w:t>
      </w:r>
      <w:r w:rsidRPr="00400EE9">
        <w:rPr>
          <w:rFonts w:asciiTheme="majorBidi" w:hAnsiTheme="majorBidi" w:cstheme="majorBidi"/>
          <w:color w:val="000000"/>
          <w:spacing w:val="5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ut</w:t>
      </w:r>
      <w:r w:rsidRPr="00400EE9">
        <w:rPr>
          <w:rFonts w:asciiTheme="majorBidi" w:hAnsiTheme="majorBidi" w:cstheme="majorBidi"/>
          <w:color w:val="000000"/>
          <w:spacing w:val="58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ê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56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é</w:t>
      </w:r>
      <w:r w:rsidRPr="00400EE9">
        <w:rPr>
          <w:rFonts w:asciiTheme="majorBidi" w:hAnsiTheme="majorBidi" w:cstheme="majorBidi"/>
          <w:color w:val="000000"/>
          <w:spacing w:val="5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pour</w:t>
      </w:r>
      <w:r w:rsidRPr="00400EE9">
        <w:rPr>
          <w:rFonts w:asciiTheme="majorBidi" w:hAnsiTheme="majorBidi" w:cstheme="majorBidi"/>
          <w:color w:val="000000"/>
          <w:spacing w:val="57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59"/>
          <w:sz w:val="24"/>
          <w:szCs w:val="24"/>
        </w:rPr>
        <w:t xml:space="preserve"> 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réa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li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on d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>es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 guide</w:t>
      </w:r>
      <w:r w:rsidR="0019176A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 xml:space="preserve"> d’onde op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qu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 p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400EE9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Pr="00400EE9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400EE9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400EE9">
        <w:rPr>
          <w:rFonts w:asciiTheme="majorBidi" w:hAnsiTheme="majorBidi" w:cstheme="majorBidi"/>
          <w:color w:val="000000"/>
          <w:sz w:val="24"/>
          <w:szCs w:val="24"/>
        </w:rPr>
        <w:t>s.</w:t>
      </w:r>
      <w:r w:rsidR="00F1110C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</w:t>
      </w:r>
    </w:p>
    <w:sectPr w:rsidR="008F7B45" w:rsidRPr="00445FF9" w:rsidSect="00903400">
      <w:headerReference w:type="default" r:id="rId7"/>
      <w:footerReference w:type="default" r:id="rId8"/>
      <w:pgSz w:w="11906" w:h="16838"/>
      <w:pgMar w:top="1440" w:right="1133" w:bottom="1276" w:left="1418" w:header="708" w:footer="0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3C8" w:rsidRDefault="009223C8" w:rsidP="00857F01">
      <w:pPr>
        <w:spacing w:after="0" w:line="240" w:lineRule="auto"/>
      </w:pPr>
      <w:r>
        <w:separator/>
      </w:r>
    </w:p>
  </w:endnote>
  <w:endnote w:type="continuationSeparator" w:id="1">
    <w:p w:rsidR="009223C8" w:rsidRDefault="009223C8" w:rsidP="0085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2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78"/>
      <w:gridCol w:w="1020"/>
    </w:tblGrid>
    <w:tr w:rsidR="006856E8" w:rsidTr="00903400">
      <w:trPr>
        <w:trHeight w:val="272"/>
      </w:trPr>
      <w:tc>
        <w:tcPr>
          <w:tcW w:w="4500" w:type="pct"/>
          <w:tcBorders>
            <w:top w:val="single" w:sz="4" w:space="0" w:color="000000" w:themeColor="text1"/>
          </w:tcBorders>
        </w:tcPr>
        <w:p w:rsidR="006856E8" w:rsidRDefault="006856E8" w:rsidP="006C14A9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6856E8" w:rsidRDefault="0073586E" w:rsidP="006C14A9">
          <w:pPr>
            <w:pStyle w:val="En-tte"/>
            <w:rPr>
              <w:color w:val="FFFFFF" w:themeColor="background1"/>
            </w:rPr>
          </w:pPr>
          <w:r>
            <w:fldChar w:fldCharType="begin"/>
          </w:r>
          <w:r w:rsidR="006856E8">
            <w:instrText xml:space="preserve"> PAGE   \* MERGEFORMAT </w:instrText>
          </w:r>
          <w:r>
            <w:fldChar w:fldCharType="separate"/>
          </w:r>
          <w:r w:rsidR="00B82181" w:rsidRPr="00B82181">
            <w:rPr>
              <w:noProof/>
              <w:color w:val="FFFFFF" w:themeColor="background1"/>
            </w:rPr>
            <w:t>73</w:t>
          </w:r>
          <w:r>
            <w:fldChar w:fldCharType="end"/>
          </w:r>
        </w:p>
      </w:tc>
    </w:tr>
  </w:tbl>
  <w:p w:rsidR="006856E8" w:rsidRDefault="006856E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3C8" w:rsidRDefault="009223C8" w:rsidP="00857F01">
      <w:pPr>
        <w:spacing w:after="0" w:line="240" w:lineRule="auto"/>
      </w:pPr>
      <w:r>
        <w:separator/>
      </w:r>
    </w:p>
  </w:footnote>
  <w:footnote w:type="continuationSeparator" w:id="1">
    <w:p w:rsidR="009223C8" w:rsidRDefault="009223C8" w:rsidP="0085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376"/>
      <w:gridCol w:w="6209"/>
    </w:tblGrid>
    <w:tr w:rsidR="006856E8" w:rsidTr="006856E8">
      <w:sdt>
        <w:sdtPr>
          <w:rPr>
            <w:rFonts w:asciiTheme="majorBidi" w:hAnsiTheme="majorBidi" w:cstheme="majorBidi"/>
            <w:b/>
            <w:bCs/>
            <w:color w:val="FFFFFF" w:themeColor="background1"/>
            <w:sz w:val="24"/>
            <w:szCs w:val="24"/>
            <w:lang w:bidi="ar-DZ"/>
          </w:rPr>
          <w:alias w:val="Date"/>
          <w:id w:val="2173741"/>
          <w:placeholder>
            <w:docPart w:val="2AE93F5BF9D54DD28E5CB58DAB58A2E5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761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6856E8" w:rsidRPr="00B0188C" w:rsidRDefault="006856E8" w:rsidP="006856E8">
              <w:pPr>
                <w:pStyle w:val="En-tte"/>
                <w:jc w:val="right"/>
                <w:rPr>
                  <w:color w:val="FFFFFF" w:themeColor="background1"/>
                </w:rPr>
              </w:pPr>
              <w:r w:rsidRPr="00B0188C">
                <w:rPr>
                  <w:rFonts w:asciiTheme="majorBidi" w:hAnsiTheme="majorBidi" w:cstheme="majorBidi"/>
                  <w:b/>
                  <w:bCs/>
                  <w:color w:val="FFFFFF" w:themeColor="background1"/>
                  <w:sz w:val="24"/>
                  <w:szCs w:val="24"/>
                  <w:lang w:bidi="ar-DZ"/>
                </w:rPr>
                <w:t>CONCLUSION  GÉNÉRALE</w:t>
              </w:r>
            </w:p>
          </w:tc>
        </w:sdtContent>
      </w:sdt>
      <w:tc>
        <w:tcPr>
          <w:tcW w:w="3239" w:type="pct"/>
          <w:tcBorders>
            <w:bottom w:val="single" w:sz="4" w:space="0" w:color="auto"/>
          </w:tcBorders>
          <w:vAlign w:val="bottom"/>
        </w:tcPr>
        <w:p w:rsidR="006856E8" w:rsidRDefault="006856E8" w:rsidP="006C14A9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857F01" w:rsidRDefault="00857F01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62F9"/>
    <w:rsid w:val="000053E9"/>
    <w:rsid w:val="000601FF"/>
    <w:rsid w:val="00090C50"/>
    <w:rsid w:val="0019176A"/>
    <w:rsid w:val="00194567"/>
    <w:rsid w:val="001A734E"/>
    <w:rsid w:val="002248BE"/>
    <w:rsid w:val="00237C56"/>
    <w:rsid w:val="002B148C"/>
    <w:rsid w:val="002D4EC6"/>
    <w:rsid w:val="003705BA"/>
    <w:rsid w:val="0037095D"/>
    <w:rsid w:val="00400EE9"/>
    <w:rsid w:val="00444046"/>
    <w:rsid w:val="00445FF9"/>
    <w:rsid w:val="00477E7E"/>
    <w:rsid w:val="00484583"/>
    <w:rsid w:val="004D061C"/>
    <w:rsid w:val="004D5424"/>
    <w:rsid w:val="00573DF5"/>
    <w:rsid w:val="005B5248"/>
    <w:rsid w:val="005D7357"/>
    <w:rsid w:val="00605D24"/>
    <w:rsid w:val="00623AFC"/>
    <w:rsid w:val="00625A56"/>
    <w:rsid w:val="0064373D"/>
    <w:rsid w:val="006856E8"/>
    <w:rsid w:val="00697EFF"/>
    <w:rsid w:val="006F2E4C"/>
    <w:rsid w:val="00733452"/>
    <w:rsid w:val="0073586E"/>
    <w:rsid w:val="007C642A"/>
    <w:rsid w:val="007D7CC9"/>
    <w:rsid w:val="007F4ECF"/>
    <w:rsid w:val="00844CD5"/>
    <w:rsid w:val="00857F01"/>
    <w:rsid w:val="00872630"/>
    <w:rsid w:val="00892327"/>
    <w:rsid w:val="008E79E9"/>
    <w:rsid w:val="008F7564"/>
    <w:rsid w:val="008F7B45"/>
    <w:rsid w:val="00903400"/>
    <w:rsid w:val="009223C8"/>
    <w:rsid w:val="00967DDE"/>
    <w:rsid w:val="00971007"/>
    <w:rsid w:val="009C0B88"/>
    <w:rsid w:val="009D06C4"/>
    <w:rsid w:val="00A150BD"/>
    <w:rsid w:val="00A65B0D"/>
    <w:rsid w:val="00A8005F"/>
    <w:rsid w:val="00A918B8"/>
    <w:rsid w:val="00AA200C"/>
    <w:rsid w:val="00AC2113"/>
    <w:rsid w:val="00B0188C"/>
    <w:rsid w:val="00B315CA"/>
    <w:rsid w:val="00B562F9"/>
    <w:rsid w:val="00B82181"/>
    <w:rsid w:val="00BB6E2D"/>
    <w:rsid w:val="00BC5A4F"/>
    <w:rsid w:val="00C264E4"/>
    <w:rsid w:val="00CF0CA6"/>
    <w:rsid w:val="00D067BD"/>
    <w:rsid w:val="00DB3BC1"/>
    <w:rsid w:val="00DE0701"/>
    <w:rsid w:val="00DF5CC7"/>
    <w:rsid w:val="00DF7FE6"/>
    <w:rsid w:val="00EA014E"/>
    <w:rsid w:val="00EC0D7A"/>
    <w:rsid w:val="00EC1BEE"/>
    <w:rsid w:val="00F1110C"/>
    <w:rsid w:val="00F11BF4"/>
    <w:rsid w:val="00FE5F3C"/>
    <w:rsid w:val="00FF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05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F01"/>
  </w:style>
  <w:style w:type="paragraph" w:styleId="Pieddepage">
    <w:name w:val="footer"/>
    <w:basedOn w:val="Normal"/>
    <w:link w:val="Pieddepag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F01"/>
  </w:style>
  <w:style w:type="paragraph" w:styleId="Textedebulles">
    <w:name w:val="Balloon Text"/>
    <w:basedOn w:val="Normal"/>
    <w:link w:val="TextedebullesCar"/>
    <w:uiPriority w:val="99"/>
    <w:semiHidden/>
    <w:unhideWhenUsed/>
    <w:rsid w:val="00857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7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AE93F5BF9D54DD28E5CB58DAB58A2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21F7A5-C40B-401F-87CE-9FBD9AF6FF60}"/>
      </w:docPartPr>
      <w:docPartBody>
        <w:p w:rsidR="00BE3F4D" w:rsidRDefault="00254B5D" w:rsidP="00254B5D">
          <w:pPr>
            <w:pStyle w:val="2AE93F5BF9D54DD28E5CB58DAB58A2E5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54B5D"/>
    <w:rsid w:val="000F1D50"/>
    <w:rsid w:val="00191AC5"/>
    <w:rsid w:val="00254B5D"/>
    <w:rsid w:val="00941E51"/>
    <w:rsid w:val="00BE3F4D"/>
    <w:rsid w:val="00F16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F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AE93F5BF9D54DD28E5CB58DAB58A2E5">
    <w:name w:val="2AE93F5BF9D54DD28E5CB58DAB58A2E5"/>
    <w:rsid w:val="00254B5D"/>
  </w:style>
  <w:style w:type="paragraph" w:customStyle="1" w:styleId="4993B480F6D54514A4FF6DBADB86A781">
    <w:name w:val="4993B480F6D54514A4FF6DBADB86A781"/>
    <w:rsid w:val="00254B5D"/>
  </w:style>
  <w:style w:type="paragraph" w:customStyle="1" w:styleId="19343E1E035B4D9595B88D14A4F91E5A">
    <w:name w:val="19343E1E035B4D9595B88D14A4F91E5A"/>
    <w:rsid w:val="00254B5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CONCLUSION  GÉNÉRALE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CONCLUSION  GÉNÉRALE</dc:title>
  <dc:subject/>
  <dc:creator>AZZEDDINE</dc:creator>
  <cp:keywords/>
  <dc:description/>
  <cp:lastModifiedBy>abdelkadir</cp:lastModifiedBy>
  <cp:revision>38</cp:revision>
  <cp:lastPrinted>2011-06-18T23:20:00Z</cp:lastPrinted>
  <dcterms:created xsi:type="dcterms:W3CDTF">2011-06-15T18:26:00Z</dcterms:created>
  <dcterms:modified xsi:type="dcterms:W3CDTF">2012-07-02T22:15:00Z</dcterms:modified>
</cp:coreProperties>
</file>